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628" w:rsidP="00D846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  <w:t xml:space="preserve">                </w:t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  <w:t xml:space="preserve">  </w:t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</w:r>
      <w:r w:rsidRPr="00B606D2">
        <w:rPr>
          <w:rFonts w:ascii="Times New Roman" w:eastAsia="Times New Roman" w:hAnsi="Times New Roman" w:cs="Times New Roman"/>
          <w:bCs/>
          <w:i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i/>
          <w:lang w:eastAsia="ru-RU"/>
        </w:rPr>
        <w:t>Дело № 5-694-2604/2024</w:t>
      </w:r>
    </w:p>
    <w:p w:rsidR="00D84628" w:rsidP="00D846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D84628" w:rsidP="00D846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84628" w:rsidP="00D846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28" w:rsidRPr="00B606D2" w:rsidP="00D846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05 июня 2024 года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4628" w:rsidP="00D8462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судебного участка № 4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Бордунов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М.Б., находящийся по адресу: ХМАО-Югра, г. Сургут, ул. Гагарина, д.9,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628" w:rsidRPr="00B606D2" w:rsidP="00D84628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Сергеевича</w:t>
      </w:r>
      <w:r w:rsidRPr="0021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84628" w:rsidRPr="00B606D2" w:rsidP="00D84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28" w:rsidRPr="00B606D2" w:rsidP="00D84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Л:  </w:t>
      </w:r>
    </w:p>
    <w:p w:rsidR="00D84628" w:rsidRPr="00B606D2" w:rsidP="00D84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628" w:rsidRPr="00B606D2" w:rsidP="00D84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ХМАО-Югра, г. Сургут, ул.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86231004036627.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84628" w:rsidP="00D84628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</w:p>
    <w:p w:rsidR="00D84628" w:rsidRPr="00B606D2" w:rsidP="00D84628">
      <w:pPr>
        <w:tabs>
          <w:tab w:val="left" w:pos="9498"/>
        </w:tabs>
        <w:spacing w:after="0" w:line="240" w:lineRule="auto"/>
        <w:ind w:right="-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86231004036627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628" w:rsidRPr="00B606D2" w:rsidP="00D8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84628" w:rsidRPr="00B606D2" w:rsidP="00D84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 w:rsidR="00D84628" w:rsidRPr="00B606D2" w:rsidP="00D84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РФ.</w:t>
      </w:r>
    </w:p>
    <w:p w:rsidR="00D84628" w:rsidRPr="00B606D2" w:rsidP="00D84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 w:rsidR="00D84628" w:rsidRPr="00B606D2" w:rsidP="00D84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84628" w:rsidRPr="00B606D2" w:rsidP="00D8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перечисленных в ст. 29.2 КоАП РФ, исключающих возможность рассмотрения дела, не имеется.</w:t>
      </w:r>
    </w:p>
    <w:p w:rsidR="00D84628" w:rsidRPr="00B606D2" w:rsidP="00D8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D84628" w:rsidRPr="00B606D2" w:rsidP="00D846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ст. 4.3 КоАП РФ, суд не усматривает.</w:t>
      </w:r>
    </w:p>
    <w:p w:rsidR="00D84628" w:rsidRPr="00B606D2" w:rsidP="00D84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РФ, предусматривает наказание в виде</w:t>
      </w:r>
      <w:r w:rsidRPr="00B606D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84628" w:rsidRPr="00B606D2" w:rsidP="00D84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 w:rsidRPr="00B606D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 1</w:t>
        </w:r>
      </w:hyperlink>
      <w:r w:rsidRPr="00B60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 w:rsidRPr="00B606D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главой 12</w:t>
        </w:r>
      </w:hyperlink>
      <w:r w:rsidRPr="00B60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84628" w:rsidRPr="00B606D2" w:rsidP="00D846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 w:rsidR="00D84628" w:rsidRPr="00B606D2" w:rsidP="00D8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 и руководствуясь ст. 29.9-29.11 КоАП РФ, мировой судья</w:t>
      </w:r>
    </w:p>
    <w:p w:rsidR="00D84628" w:rsidRPr="00B606D2" w:rsidP="00D846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28" w:rsidRPr="00B606D2" w:rsidP="00D84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И Л:  </w:t>
      </w:r>
    </w:p>
    <w:p w:rsidR="00D84628" w:rsidRPr="00B606D2" w:rsidP="00D84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28" w:rsidRPr="00B606D2" w:rsidP="00D84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Сергеевича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копеек. </w:t>
      </w:r>
    </w:p>
    <w:p w:rsidR="00D84628" w:rsidRPr="00B606D2" w:rsidP="00D8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судебного участка № 4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 w:rsidR="00D84628" w:rsidP="00D8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628" w:rsidRPr="00B606D2" w:rsidP="00D8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М.Б. </w:t>
      </w:r>
      <w:r w:rsidRPr="00B606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Бордунов</w:t>
      </w:r>
    </w:p>
    <w:p w:rsidR="00D84628" w:rsidRPr="007F31B4" w:rsidP="00D846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628" w:rsidP="00D84628">
      <w:pPr>
        <w:suppressAutoHyphens/>
        <w:spacing w:after="0" w:line="240" w:lineRule="auto"/>
        <w:ind w:firstLine="709"/>
        <w:jc w:val="both"/>
        <w:rPr>
          <w:sz w:val="20"/>
          <w:szCs w:val="20"/>
        </w:rPr>
      </w:pPr>
      <w:r w:rsidRPr="00AA2D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720</w:t>
      </w:r>
      <w:r w:rsidRPr="00AA2D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УИН </w:t>
      </w:r>
      <w:r w:rsidRPr="000C0AE3">
        <w:rPr>
          <w:rFonts w:ascii="Times New Roman" w:eastAsia="Times New Roman" w:hAnsi="Times New Roman" w:cs="Times New Roman"/>
          <w:sz w:val="18"/>
          <w:szCs w:val="18"/>
          <w:lang w:eastAsia="ru-RU"/>
        </w:rPr>
        <w:t>0412365400595006942420171</w:t>
      </w:r>
      <w:r>
        <w:t>.</w:t>
      </w:r>
    </w:p>
    <w:p w:rsidR="00D84628" w:rsidP="00D846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105 дома 9 по ул. Гагарина г. Сургута.</w:t>
      </w:r>
    </w:p>
    <w:p w:rsidR="00D84628" w:rsidP="00D84628">
      <w:pPr>
        <w:suppressAutoHyphens/>
        <w:spacing w:after="0" w:line="240" w:lineRule="auto"/>
        <w:ind w:firstLine="567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D84628" w:rsidRPr="00AA2DCA" w:rsidP="00D84628">
      <w:pPr>
        <w:suppressAutoHyphens/>
        <w:spacing w:after="0" w:line="240" w:lineRule="auto"/>
        <w:ind w:firstLine="708"/>
        <w:jc w:val="both"/>
        <w:rPr>
          <w:sz w:val="18"/>
          <w:szCs w:val="18"/>
        </w:rPr>
      </w:pPr>
    </w:p>
    <w:p w:rsidR="006C314E"/>
    <w:sectPr w:rsidSect="007F31B4">
      <w:pgSz w:w="11906" w:h="16838"/>
      <w:pgMar w:top="567" w:right="567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28"/>
    <w:rsid w:val="000C0AE3"/>
    <w:rsid w:val="002117B6"/>
    <w:rsid w:val="006C314E"/>
    <w:rsid w:val="007F31B4"/>
    <w:rsid w:val="00AA2DCA"/>
    <w:rsid w:val="00B606D2"/>
    <w:rsid w:val="00D84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306DF3-E9E0-4883-BEB1-AE370289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